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2F1" w:rsidRPr="00CB32F1" w:rsidRDefault="00CB32F1" w:rsidP="00CB3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3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B32F1" w:rsidRPr="00CB32F1" w:rsidRDefault="00CB32F1" w:rsidP="00CB3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CB3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CB3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CB32F1" w:rsidRPr="00CB32F1" w:rsidRDefault="00CB32F1" w:rsidP="00CB32F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CB32F1" w:rsidRPr="00CB32F1" w:rsidRDefault="00CB32F1" w:rsidP="00CB32F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CB32F1" w:rsidRPr="00CB32F1" w:rsidRDefault="00CB32F1" w:rsidP="00CB32F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CB32F1" w:rsidRPr="00CB32F1" w:rsidRDefault="00CB32F1" w:rsidP="00CB32F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CB32F1" w:rsidRPr="00CB32F1" w:rsidRDefault="00CB32F1" w:rsidP="00CB32F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CB32F1" w:rsidRPr="00CB32F1" w:rsidRDefault="00CB32F1" w:rsidP="00CB32F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CB32F1" w:rsidRPr="00CB32F1" w:rsidRDefault="00CB32F1" w:rsidP="00CB32F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CB32F1" w:rsidRPr="00CB32F1" w:rsidRDefault="00CB32F1" w:rsidP="00CB32F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CB32F1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CB32F1" w:rsidRPr="00CB32F1" w:rsidRDefault="00CB32F1" w:rsidP="00CB32F1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CB32F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изобразительному искусству</w:t>
      </w:r>
    </w:p>
    <w:p w:rsidR="00CB32F1" w:rsidRPr="00CB32F1" w:rsidRDefault="00CB32F1" w:rsidP="00CB32F1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6</w:t>
      </w:r>
    </w:p>
    <w:p w:rsidR="00CB32F1" w:rsidRPr="00CB32F1" w:rsidRDefault="00CB32F1" w:rsidP="00CB32F1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год – 33 ч, в неделю – 1 ч</w:t>
      </w:r>
      <w:r w:rsidRPr="00CB32F1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CB32F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Синяк М.И.</w:t>
      </w: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CB32F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CB32F1" w:rsidRPr="00CB32F1" w:rsidRDefault="00CB32F1" w:rsidP="00CB32F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2019– 2020 </w:t>
      </w:r>
      <w:r w:rsidRPr="00CB32F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учебный год</w:t>
      </w:r>
    </w:p>
    <w:p w:rsidR="00F10BAB" w:rsidRPr="00C94F1C" w:rsidRDefault="00F10BAB" w:rsidP="00F10B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DF0" w:rsidRPr="004779C3" w:rsidRDefault="00243DF0" w:rsidP="00243D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79C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43DF0" w:rsidRPr="004779C3" w:rsidRDefault="00243DF0" w:rsidP="00243D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Р</w:t>
      </w: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абочая программа по изобразительному искусству для учащихся  6 класса составлена на основе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 для основного общего образования, годового календарного учебного графика МБОУ Лиховской СОШ, программы «Изобразительное искусство и художественный труд 1-9 классы» под руководством Б. М. </w:t>
      </w:r>
      <w:proofErr w:type="spellStart"/>
      <w:r w:rsidRPr="004779C3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proofErr w:type="gramStart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издательство М.: «Просвещение», 2011;.учебника изобразительное искусство «Искусство в жизни человека», автор </w:t>
      </w:r>
      <w:proofErr w:type="spellStart"/>
      <w:r w:rsidRPr="004779C3">
        <w:rPr>
          <w:rFonts w:ascii="Times New Roman" w:eastAsia="Calibri" w:hAnsi="Times New Roman" w:cs="Times New Roman"/>
          <w:sz w:val="24"/>
          <w:szCs w:val="24"/>
        </w:rPr>
        <w:t>Неменская</w:t>
      </w:r>
      <w:proofErr w:type="spellEnd"/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Л.А,</w:t>
      </w:r>
      <w:r w:rsidRPr="004779C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под редакцией </w:t>
      </w:r>
      <w:proofErr w:type="spellStart"/>
      <w:r w:rsidRPr="004779C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Б.М.Неменского</w:t>
      </w:r>
      <w:proofErr w:type="spellEnd"/>
      <w:r w:rsidRPr="004779C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</w:t>
      </w: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 издательство М: Просвещение,2014 г, Положения об адаптированной рабочей программе учебных предметов, курсов, дополнительного образования МБОУ Лиховской СОШ</w:t>
      </w: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с учетом требований Федерального государственного образовательного стандарта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             В соответствии с учебным планом программа рассчитана на 1 час в неделю, 35 учебных недель в год.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           В соответствии с годовым календарным  графиком и расписанием занятий в МБОУ Лиховской СОШ на 2019-2020 учебный год рабочая программа  реализуется </w:t>
      </w: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Pr="00CE16EE">
        <w:rPr>
          <w:rFonts w:ascii="Times New Roman" w:eastAsia="Calibri" w:hAnsi="Times New Roman" w:cs="Times New Roman"/>
          <w:sz w:val="24"/>
          <w:szCs w:val="24"/>
        </w:rPr>
        <w:t xml:space="preserve">33 </w:t>
      </w:r>
      <w:r w:rsidRPr="004779C3">
        <w:rPr>
          <w:rFonts w:ascii="Times New Roman" w:eastAsia="Calibri" w:hAnsi="Times New Roman" w:cs="Times New Roman"/>
          <w:sz w:val="24"/>
          <w:szCs w:val="24"/>
        </w:rPr>
        <w:t xml:space="preserve">учебных </w:t>
      </w:r>
      <w:r w:rsidRPr="004779C3">
        <w:rPr>
          <w:rFonts w:ascii="Times New Roman" w:eastAsia="Times New Roman" w:hAnsi="Times New Roman" w:cs="Times New Roman"/>
          <w:sz w:val="24"/>
          <w:szCs w:val="24"/>
        </w:rPr>
        <w:t>часа и обеспечит рациональное распределение учебного материала.</w:t>
      </w:r>
    </w:p>
    <w:p w:rsidR="00243DF0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           Срок реализации программы 1 год.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3DF0" w:rsidRDefault="00243DF0" w:rsidP="00243D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79C3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51193D" w:rsidRPr="004779C3" w:rsidRDefault="0051193D" w:rsidP="00243D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Личностные результаты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другому человеку, его мнению, мировоззрению, культу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ветственного отношения к собственным поступкам;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творческой деятельности;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характера.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 имена выдающихся мастеров отечественного и зарубежного искусства и их наиболее известные произведения;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жанровую разновидность пейзажа (архитектурный пейзаж) и интерьер как жанр изобразительного искусства;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черты русской дворянской усадьбы XVIII— XIX вв. как архитектурного ансамбля, отражающего особенности классицизма;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общего цветового решения интерьера от его функционального назначения;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Метапредметные</w:t>
      </w:r>
      <w:proofErr w:type="spellEnd"/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результаты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ванности</w:t>
      </w:r>
      <w:proofErr w:type="spell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развивать мотивы и интересы своей познавательной де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изменяющейся ситуацией;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согласования позиций и учета интересов; формулировать, аргу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ментировать и отстаивать свое мнение.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портрете строение, пропорции головы и лица, цветовое решение фона как важное дополнение к раскрытию образа;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зарисовки по представлению и описанию (интерьер дворянского особняка, фигуры участников бала);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движение фигуры человека в пространстве;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творческую активность художественно-практической компетентности в выборе и овладении средствами художественной выразительности разных видов искусств;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Предметные результаты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ственно-творческой деятельности, который приобретается и закрепля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в процессе освоения учебного предмета: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4779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жизни и сред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организации общения; развитие эстетического, </w:t>
      </w:r>
      <w:r w:rsidRPr="004779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эмоционально</w:t>
      </w:r>
      <w:r w:rsidRPr="004779C3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-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4779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мышления, художественного вкуса и творческого воображения;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художественной культуры во всем многообразии ее видов, жанров и стилей как материального выражения духовных ценностей, воплощенных в 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в общении с произведениями изобразитель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искусства, освоение практических умений и навыков вос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приятия, интерпретации и оценки произведений искусства; фор</w:t>
      </w: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план проектируемого объекта; конструировать простые геометрические формы при создании модели космического корабля;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художественные изделия, свободно используя задачи на повтор, вариацию, импровизацию как принципы народного творчества;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творческих группах при выполнении коллективных работ разного вида.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и умения в практической деятельности и повседневной жизни: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зрительскую компетентность в эмоционально-эстетическом восприятии художественных произведений и заключенных в  них духовно-нравственных ценностей  и  идеалов,   при посещении художественного музея, выставки, а также при просмотре кино, театральных постановок, чтении художественной литературы;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свою художественно-практическую компетентность — владение средствами художественной выразительности разных видов искусства (изобразительного, народного и декоративно-прикладного), принимая участие в культурной жизни семьи, школы, своего города, родного края.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6 - </w:t>
      </w:r>
      <w:proofErr w:type="spellStart"/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proofErr w:type="spellEnd"/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 научится: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значение изобразительных иску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ж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изни человека и общества 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взаимосвязь  реальной действительности и ее художественного изображения в искусстве, ее претворении в художественный образ; 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 жанры изобразительных (пластических) искусств;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выдающихся представителей русского и зарубежного искусства и их основные произведения;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крупные художественные музеи России и мира;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 развития портрета, пейзажа и натюрморта в истории искусства;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изобразительного искусства в художественной культуре;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тв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орческой деятельности;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цвет, тон, объем, светотень, перспектива, композиция);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основных явлениях русского и мирового искусства, узнавать изученные произведения;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произведения  искусства и аргументировано анализировать разные уровни своего восприятия, понимать  изобразительные метафоры и видеть  целостную  картину мира, присущую произведению искусств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6 - </w:t>
      </w:r>
      <w:proofErr w:type="spellStart"/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proofErr w:type="spellEnd"/>
      <w:r w:rsidRPr="0047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 получит возможность: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43DF0" w:rsidRPr="004779C3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восприятия и оценки произведений искусства;</w:t>
      </w:r>
    </w:p>
    <w:p w:rsidR="00243DF0" w:rsidRDefault="00243DF0" w:rsidP="00243DF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творческой деятельности в рисунке и живописи (с натуры, по памяти,  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p w:rsidR="00261251" w:rsidRDefault="00261251" w:rsidP="00243DF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DF0" w:rsidRDefault="00243DF0" w:rsidP="00243DF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A3E" w:rsidRDefault="00243DF0" w:rsidP="0051193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D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деятельности учащихся</w:t>
      </w:r>
      <w:r w:rsidR="00511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уроках  изобразительного искусства</w:t>
      </w:r>
    </w:p>
    <w:p w:rsidR="00261251" w:rsidRPr="00243DF0" w:rsidRDefault="00261251" w:rsidP="0026125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horzAnchor="margin" w:tblpXSpec="center" w:tblpY="338"/>
        <w:tblW w:w="10456" w:type="dxa"/>
        <w:tblLayout w:type="fixed"/>
        <w:tblLook w:val="04A0" w:firstRow="1" w:lastRow="0" w:firstColumn="1" w:lastColumn="0" w:noHBand="0" w:noVBand="1"/>
      </w:tblPr>
      <w:tblGrid>
        <w:gridCol w:w="4503"/>
        <w:gridCol w:w="5953"/>
      </w:tblGrid>
      <w:tr w:rsidR="007C7A3E" w:rsidRPr="0051193D" w:rsidTr="0051193D">
        <w:trPr>
          <w:trHeight w:val="601"/>
        </w:trPr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953" w:type="dxa"/>
          </w:tcPr>
          <w:p w:rsidR="007C7A3E" w:rsidRPr="0051193D" w:rsidRDefault="007C7A3E" w:rsidP="005119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 в семье пластических искусств.</w:t>
            </w:r>
          </w:p>
        </w:tc>
        <w:tc>
          <w:tcPr>
            <w:tcW w:w="5953" w:type="dxa"/>
          </w:tcPr>
          <w:p w:rsidR="007C7A3E" w:rsidRDefault="007C7A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предложенные репродукции картин по видам искусств и материалу выполнения. Различать понятие «вид» и « жанр»  в искусстве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Рисунок - основа изобразительного искусства</w:t>
            </w:r>
          </w:p>
        </w:tc>
        <w:tc>
          <w:tcPr>
            <w:tcW w:w="5953" w:type="dxa"/>
          </w:tcPr>
          <w:p w:rsidR="007C7A3E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выразите</w:t>
            </w:r>
            <w:r w:rsidR="00E322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льные возможности графических мате</w:t>
            </w: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риалов при работе с натуры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Линия и ее выразительные возможности</w:t>
            </w:r>
          </w:p>
        </w:tc>
        <w:tc>
          <w:tcPr>
            <w:tcW w:w="5953" w:type="dxa"/>
          </w:tcPr>
          <w:p w:rsidR="007C7A3E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линию в собственной творческой работе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Пятно как средство выражения Композиция как ритм пятен</w:t>
            </w:r>
          </w:p>
        </w:tc>
        <w:tc>
          <w:tcPr>
            <w:tcW w:w="5953" w:type="dxa"/>
          </w:tcPr>
          <w:p w:rsidR="007C7A3E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выразительные средства графики ( тон, линия, ритм, пятно) в собственной художественно 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–т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ворческой деятельности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Цвет. Основы </w:t>
            </w:r>
            <w:proofErr w:type="spell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5953" w:type="dxa"/>
          </w:tcPr>
          <w:p w:rsidR="007C7A3E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 цветовые растяжки по заданному цвету, владеть навыками механического смешивания цветов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Цвет в произведениях живописи</w:t>
            </w:r>
          </w:p>
        </w:tc>
        <w:tc>
          <w:tcPr>
            <w:tcW w:w="5953" w:type="dxa"/>
          </w:tcPr>
          <w:p w:rsidR="007C7A3E" w:rsidRDefault="00261251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Овладеть навык</w:t>
            </w:r>
            <w:r w:rsidR="007C7A3E"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ами механического смешивания цветов; перед</w:t>
            </w: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C7A3E"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вать эмоциональное состояние средствами живописи; активно воспринимать произведения станковой живописи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Объемные изображения в скульптуре</w:t>
            </w:r>
          </w:p>
        </w:tc>
        <w:tc>
          <w:tcPr>
            <w:tcW w:w="595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понятие « анималистический жанр» Использовать выразительные возможности пластического материала в самостоятельной работе.</w:t>
            </w: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Основы языка изображения </w:t>
            </w:r>
          </w:p>
        </w:tc>
        <w:tc>
          <w:tcPr>
            <w:tcW w:w="5953" w:type="dxa"/>
          </w:tcPr>
          <w:p w:rsidR="007C7A3E" w:rsidRPr="0051193D" w:rsidRDefault="00261251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и анализировать произведения искусств</w:t>
            </w: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Реальность и фантазия в творчестве художника</w:t>
            </w:r>
          </w:p>
        </w:tc>
        <w:tc>
          <w:tcPr>
            <w:tcW w:w="5953" w:type="dxa"/>
          </w:tcPr>
          <w:p w:rsidR="007C7A3E" w:rsidRDefault="00261251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значение изобразительного искусства в жизни человека и общества</w:t>
            </w:r>
            <w:proofErr w:type="gram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взаимосвязь реальной действительности и ее художественного изображения в произведении искусства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3E" w:rsidRPr="0051193D" w:rsidTr="0051193D">
        <w:tc>
          <w:tcPr>
            <w:tcW w:w="4503" w:type="dxa"/>
          </w:tcPr>
          <w:p w:rsidR="007C7A3E" w:rsidRPr="0051193D" w:rsidRDefault="007C7A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предметного мира – натюрморта</w:t>
            </w:r>
          </w:p>
        </w:tc>
        <w:tc>
          <w:tcPr>
            <w:tcW w:w="5953" w:type="dxa"/>
          </w:tcPr>
          <w:p w:rsidR="007C7A3E" w:rsidRPr="0051193D" w:rsidRDefault="00261251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понятие натюрморт. Иметь представление о выдающихся художниках и их  произведениях а жанре натюрморта </w:t>
            </w:r>
            <w:proofErr w:type="spell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Актиано</w:t>
            </w:r>
            <w:proofErr w:type="spellEnd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воспринимать произведения искусства натюрмортного жанра; творчески работать</w:t>
            </w:r>
            <w:proofErr w:type="gram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используя выразительные возможности графических материалов ( карандаш, мелки) и язык изобразительного иск</w:t>
            </w:r>
            <w:r w:rsidR="00037BD4"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сства( ритм, пятно, композиция).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формы Многообразие форм окружающего мира</w:t>
            </w:r>
          </w:p>
        </w:tc>
        <w:tc>
          <w:tcPr>
            <w:tcW w:w="595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Иметь представление о многообразии выразительности форм. Разделять сложную форму предмета на простые геометрические фигуры. Конструировать из бумаги простую геометрическую форм</w:t>
            </w:r>
            <w:proofErr w:type="gram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у(</w:t>
            </w:r>
            <w:proofErr w:type="gramEnd"/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конус, цилиндр, куб, призма)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объема  на плоскости и линейная перспектива.</w:t>
            </w:r>
          </w:p>
        </w:tc>
        <w:tc>
          <w:tcPr>
            <w:tcW w:w="5953" w:type="dxa"/>
          </w:tcPr>
          <w:p w:rsidR="00037BD4" w:rsidRDefault="00037BD4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Применятьправила:1) объемного изображения геометрических тел с натуры 2) композиция на плоскости. Применять полученные знания в практической работе с натурой.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Освещение. Свет и тень.</w:t>
            </w:r>
          </w:p>
        </w:tc>
        <w:tc>
          <w:tcPr>
            <w:tcW w:w="5953" w:type="dxa"/>
          </w:tcPr>
          <w:p w:rsidR="00037BD4" w:rsidRDefault="003F33EF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Применять основы изобразительной грамоты; светотень. Использовать в качестве средства выражения характер освещения при изображении натуры.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Натюрмо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рт  в гр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афике. </w:t>
            </w:r>
          </w:p>
        </w:tc>
        <w:tc>
          <w:tcPr>
            <w:tcW w:w="5953" w:type="dxa"/>
          </w:tcPr>
          <w:p w:rsidR="00037BD4" w:rsidRPr="0051193D" w:rsidRDefault="003F33EF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Понимать  рол</w:t>
            </w:r>
            <w:r w:rsidR="00E3220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ь языка изобразительного искусс</w:t>
            </w: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тва в выражении художником своих переживаний, своего отношения к окружающему миру в жанре натюрморта.</w:t>
            </w:r>
            <w:r w:rsidR="00E3220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</w:t>
            </w: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Называть выдающихся художников-графиков. Составлять натюрмортную композицию на плоскости</w:t>
            </w:r>
            <w:proofErr w:type="gram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,</w:t>
            </w:r>
            <w:proofErr w:type="gramEnd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применяя язык изобразительного искусства и выразительные средства графики; работать в технике печатной графики.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Цвет в натюрморте.</w:t>
            </w:r>
          </w:p>
        </w:tc>
        <w:tc>
          <w:tcPr>
            <w:tcW w:w="5953" w:type="dxa"/>
          </w:tcPr>
          <w:p w:rsidR="00037BD4" w:rsidRDefault="003F33EF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выразительные возможности цвета. Перед</w:t>
            </w:r>
            <w:r w:rsidR="00E3220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вать с помощью цвета настроение в натюрморте; работать гуашью; анализировать цветовой строй знакомых произведений натюрмортного жанра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натюрморта</w:t>
            </w:r>
          </w:p>
        </w:tc>
        <w:tc>
          <w:tcPr>
            <w:tcW w:w="5953" w:type="dxa"/>
          </w:tcPr>
          <w:p w:rsidR="00037BD4" w:rsidRDefault="00E3220C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Оп</w:t>
            </w:r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ределять жанр натюрморт, называть выдающихся художников и их произведения натюрмортного жанр</w:t>
            </w:r>
            <w:proofErr w:type="gramStart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а(</w:t>
            </w:r>
            <w:proofErr w:type="gramEnd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</w:t>
            </w:r>
            <w:proofErr w:type="spellStart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В.Ван</w:t>
            </w:r>
            <w:proofErr w:type="spellEnd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-Гог, </w:t>
            </w:r>
            <w:proofErr w:type="spellStart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К.Моне</w:t>
            </w:r>
            <w:proofErr w:type="spellEnd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, И. Машков, П. </w:t>
            </w:r>
            <w:proofErr w:type="spellStart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Сезан</w:t>
            </w:r>
            <w:proofErr w:type="spellEnd"/>
            <w:r w:rsidR="003F33EF"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). Анализировать образный язык произведений натюрмортного жанра. Представлять доклад перед аудиторией.</w:t>
            </w:r>
          </w:p>
          <w:p w:rsid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  <w:p w:rsidR="003F33EF" w:rsidRPr="0051193D" w:rsidRDefault="003F33EF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Образ человек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главная тема искусства</w:t>
            </w:r>
          </w:p>
        </w:tc>
        <w:tc>
          <w:tcPr>
            <w:tcW w:w="5953" w:type="dxa"/>
          </w:tcPr>
          <w:p w:rsidR="00E62E3E" w:rsidRPr="0051193D" w:rsidRDefault="00E62E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Распознавать жанры изобразительного искусства, портрет, выполненные художникам</w:t>
            </w:r>
            <w:proofErr w:type="gram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и-</w:t>
            </w:r>
            <w:proofErr w:type="gramEnd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портретистами русского и мирового искусства </w:t>
            </w:r>
          </w:p>
          <w:p w:rsidR="00037BD4" w:rsidRDefault="00E62E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(</w:t>
            </w:r>
            <w:proofErr w:type="spell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Рембрант</w:t>
            </w:r>
            <w:proofErr w:type="spellEnd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, И. Репин). Активно воспринимать произведения портретного жанра.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Конструкция головы человека и ее пропорции</w:t>
            </w:r>
          </w:p>
        </w:tc>
        <w:tc>
          <w:tcPr>
            <w:tcW w:w="5953" w:type="dxa"/>
          </w:tcPr>
          <w:p w:rsidR="00037BD4" w:rsidRDefault="00E62E3E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Определять пропорции в изображении головы, лица человека. Применять полученные знания в практической работе.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головы человека в пространстве</w:t>
            </w:r>
          </w:p>
        </w:tc>
        <w:tc>
          <w:tcPr>
            <w:tcW w:w="5953" w:type="dxa"/>
          </w:tcPr>
          <w:p w:rsidR="00037BD4" w:rsidRPr="0051193D" w:rsidRDefault="00E62E3E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элементы</w:t>
            </w:r>
          </w:p>
          <w:p w:rsidR="00E62E3E" w:rsidRPr="0051193D" w:rsidRDefault="00E62E3E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конструкции головы</w:t>
            </w:r>
          </w:p>
          <w:p w:rsidR="00E62E3E" w:rsidRPr="0051193D" w:rsidRDefault="00E62E3E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пропорци</w:t>
            </w:r>
            <w:proofErr w:type="gramStart"/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глаза, рот, нос,</w:t>
            </w:r>
            <w:r w:rsidR="00766ABC"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уши).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Портрет в скульптуре</w:t>
            </w:r>
          </w:p>
        </w:tc>
        <w:tc>
          <w:tcPr>
            <w:tcW w:w="5953" w:type="dxa"/>
          </w:tcPr>
          <w:p w:rsidR="00037BD4" w:rsidRDefault="00766ABC" w:rsidP="0051193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Определять материалы и выразительные возможности скульптуры. Передавать характер героя в скульптурном портрете, используя выразительные возможности скульптуры, владеть знаниями пропорций и пропорциональных соотношений головы и лица человека.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портретный рисунок и выразительность образа человека</w:t>
            </w:r>
          </w:p>
        </w:tc>
        <w:tc>
          <w:tcPr>
            <w:tcW w:w="5953" w:type="dxa"/>
          </w:tcPr>
          <w:p w:rsidR="00037BD4" w:rsidRPr="0051193D" w:rsidRDefault="00766ABC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Определять пропорции головы и лица человека. Называть выдающихся представителей русского и мирового искусств</w:t>
            </w:r>
            <w:proofErr w:type="gram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а(</w:t>
            </w:r>
            <w:proofErr w:type="gramEnd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А .Дюрер, Леонардо да Винчи, </w:t>
            </w:r>
            <w:proofErr w:type="spell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В.Серов</w:t>
            </w:r>
            <w:proofErr w:type="spellEnd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) и их основные произведения портретного жанра. Использовать выразительность графических средств и материал</w:t>
            </w:r>
            <w:proofErr w:type="gramStart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а(</w:t>
            </w:r>
            <w:proofErr w:type="gramEnd"/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уголь, мелки, карандаш) при работе с натуры</w:t>
            </w:r>
          </w:p>
          <w:p w:rsidR="00766ABC" w:rsidRPr="0051193D" w:rsidRDefault="00766ABC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( набросок друга или одноклассника)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5953" w:type="dxa"/>
          </w:tcPr>
          <w:p w:rsidR="00037BD4" w:rsidRPr="0051193D" w:rsidRDefault="00766ABC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Анализировать образный язык произведений портретного жанра; работать с графическими материалами.</w:t>
            </w:r>
          </w:p>
          <w:p w:rsidR="00766ABC" w:rsidRPr="0051193D" w:rsidRDefault="00766ABC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 Выполнить рисунок дружеского шаржа.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Образные возможности освещения в портрете</w:t>
            </w:r>
          </w:p>
        </w:tc>
        <w:tc>
          <w:tcPr>
            <w:tcW w:w="5953" w:type="dxa"/>
          </w:tcPr>
          <w:p w:rsidR="00037BD4" w:rsidRDefault="00F355E2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в практической работе ( аппликация головы с различным освещением) знания по основам изобразительной грамот</w:t>
            </w:r>
            <w:proofErr w:type="gramStart"/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светотень); понимать роль освещения в произведениях портретного жанра.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Портрет в живописи</w:t>
            </w:r>
          </w:p>
        </w:tc>
        <w:tc>
          <w:tcPr>
            <w:tcW w:w="5953" w:type="dxa"/>
          </w:tcPr>
          <w:p w:rsidR="00037BD4" w:rsidRPr="0051193D" w:rsidRDefault="00F355E2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цвет</w:t>
            </w:r>
            <w:proofErr w:type="gramStart"/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его эмоциональное воздействие, рассказывать от своих впечатлениях от портретов великих мастеров. Овладевать опытом создания портрета в цвете различными материалами.</w:t>
            </w:r>
          </w:p>
          <w:p w:rsidR="00F355E2" w:rsidRPr="0051193D" w:rsidRDefault="0051193D" w:rsidP="0051193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образный язык </w:t>
            </w:r>
            <w:r w:rsidR="00F355E2" w:rsidRPr="0051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произведений портретного жанра.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цвета в портрете</w:t>
            </w:r>
          </w:p>
        </w:tc>
        <w:tc>
          <w:tcPr>
            <w:tcW w:w="5953" w:type="dxa"/>
          </w:tcPr>
          <w:p w:rsidR="00037BD4" w:rsidRPr="0051193D" w:rsidRDefault="00F355E2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Анализировать выразительные  возможности цвета, освещения в произведениях портретного жанра, цветовой строй произведения живописи.</w:t>
            </w:r>
          </w:p>
          <w:p w:rsidR="00F355E2" w:rsidRPr="0051193D" w:rsidRDefault="00F355E2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портретисты (обобщение темы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5953" w:type="dxa"/>
          </w:tcPr>
          <w:p w:rsidR="00037BD4" w:rsidRPr="0051193D" w:rsidRDefault="00F355E2" w:rsidP="0051193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 художнико</w:t>
            </w:r>
            <w:proofErr w:type="gramStart"/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в-</w:t>
            </w:r>
            <w:proofErr w:type="gramEnd"/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портретистов и их творчество( В. Серов, И. Репин, Леонардо до Винчи).Уметь активно воспринимать и анализировать произведения портретного жанра</w:t>
            </w:r>
          </w:p>
          <w:p w:rsidR="00FC7D73" w:rsidRPr="0051193D" w:rsidRDefault="00FC7D73" w:rsidP="0051193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Закрепить особенности и направления развития портретного образа и изображения человека в европейском искусстве</w:t>
            </w:r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века, имена выдающихся художнико</w:t>
            </w:r>
            <w:proofErr w:type="gramStart"/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в-</w:t>
            </w:r>
            <w:proofErr w:type="gramEnd"/>
            <w:r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портретистов, представителей русского и зарубежного искусства: Леонардо да Винчи</w:t>
            </w:r>
            <w:r w:rsidR="00350A6B"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Рафаэль Санти, М. Врубель,</w:t>
            </w:r>
            <w:proofErr w:type="gramStart"/>
            <w:r w:rsidR="00350A6B"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350A6B" w:rsidRPr="005119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Активно воспринимать и анализировать портретный жанр.</w:t>
            </w: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Жанры в изобразительном искусстве</w:t>
            </w:r>
          </w:p>
        </w:tc>
        <w:tc>
          <w:tcPr>
            <w:tcW w:w="5953" w:type="dxa"/>
          </w:tcPr>
          <w:p w:rsidR="00037BD4" w:rsidRPr="0051193D" w:rsidRDefault="000E14B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 жанры изобразительного искусства. Иметь представление об историческом характере художественного процесса; ориентироваться в основных явлениях русского и мирового искусства. Активно воспринимать</w:t>
            </w:r>
            <w:r w:rsidR="000B4256"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D693B"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произведения изобразительного искусства</w:t>
            </w:r>
          </w:p>
        </w:tc>
      </w:tr>
      <w:tr w:rsidR="000B4256" w:rsidRPr="0051193D" w:rsidTr="0051193D">
        <w:trPr>
          <w:trHeight w:val="562"/>
        </w:trPr>
        <w:tc>
          <w:tcPr>
            <w:tcW w:w="4503" w:type="dxa"/>
          </w:tcPr>
          <w:p w:rsidR="000B4256" w:rsidRPr="0051193D" w:rsidRDefault="000B4256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пространства</w:t>
            </w:r>
          </w:p>
          <w:p w:rsidR="000B4256" w:rsidRPr="0051193D" w:rsidRDefault="000B4256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линейной и воздушной перспективы</w:t>
            </w:r>
          </w:p>
        </w:tc>
        <w:tc>
          <w:tcPr>
            <w:tcW w:w="5953" w:type="dxa"/>
          </w:tcPr>
          <w:p w:rsidR="000B4256" w:rsidRPr="0051193D" w:rsidRDefault="000B4256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особенности и способы изображения пространства в разные эпохи. Композиция, цвет, светотень, перспектива в работах художников.</w:t>
            </w:r>
          </w:p>
        </w:tc>
      </w:tr>
      <w:tr w:rsidR="000B4256" w:rsidRPr="0051193D" w:rsidTr="0051193D">
        <w:trPr>
          <w:trHeight w:val="562"/>
        </w:trPr>
        <w:tc>
          <w:tcPr>
            <w:tcW w:w="4503" w:type="dxa"/>
          </w:tcPr>
          <w:p w:rsidR="000B4256" w:rsidRPr="0051193D" w:rsidRDefault="000B4256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линейной и воздушной перспективы</w:t>
            </w:r>
          </w:p>
        </w:tc>
        <w:tc>
          <w:tcPr>
            <w:tcW w:w="5953" w:type="dxa"/>
          </w:tcPr>
          <w:p w:rsidR="000B4256" w:rsidRDefault="000B4256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Наблюдать пространственные сокращения 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нашем восприятии) уходящих в даль предметов. Понимать, что такое « точка зрения», «линия горизонта», «картинная плоскость», «точка схода», «высота линии горизонта». Применять правила линейной и воздушной перспективы, изменения тона и цвета  предметов по мере удаления.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ж-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большой мир. Организация изображаемого пространства</w:t>
            </w:r>
          </w:p>
        </w:tc>
        <w:tc>
          <w:tcPr>
            <w:tcW w:w="5953" w:type="dxa"/>
          </w:tcPr>
          <w:p w:rsidR="0051193D" w:rsidRDefault="000B4256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основы изобразительной грамоты в изображении большого природного пространства, передавать в пейзаже личностное восприятие. Осваивать навыки передачи в цвете состояний природы и настроения человека.</w:t>
            </w:r>
          </w:p>
          <w:p w:rsid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37BD4" w:rsidRPr="0051193D" w:rsidTr="0051193D">
        <w:tc>
          <w:tcPr>
            <w:tcW w:w="4503" w:type="dxa"/>
          </w:tcPr>
          <w:p w:rsidR="00037BD4" w:rsidRPr="0051193D" w:rsidRDefault="00037BD4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настроение. Природа и художник.</w:t>
            </w:r>
          </w:p>
        </w:tc>
        <w:tc>
          <w:tcPr>
            <w:tcW w:w="5953" w:type="dxa"/>
          </w:tcPr>
          <w:p w:rsid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роль колорита в пейзаж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настроении. Работать гуашью, используя основные средства художественной выразительност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и(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композиция, цвет, светотень, перспектива) в творческой работе по памяти и представлению.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B3143" w:rsidRPr="0051193D" w:rsidTr="0051193D">
        <w:trPr>
          <w:trHeight w:val="909"/>
        </w:trPr>
        <w:tc>
          <w:tcPr>
            <w:tcW w:w="4503" w:type="dxa"/>
            <w:tcBorders>
              <w:left w:val="single" w:sz="4" w:space="0" w:color="auto"/>
            </w:tcBorders>
          </w:tcPr>
          <w:p w:rsidR="003B3143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в русской живописи.</w:t>
            </w:r>
          </w:p>
          <w:p w:rsidR="003B3143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в графике.</w:t>
            </w:r>
          </w:p>
        </w:tc>
        <w:tc>
          <w:tcPr>
            <w:tcW w:w="5953" w:type="dxa"/>
          </w:tcPr>
          <w:p w:rsidR="003B3143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особенности понимания красоты природы в творчестве русских художников. Осваивать навыки создания пейзажных зарисовок и наблюдательной перспективы  при изображении пейзажа.</w:t>
            </w:r>
          </w:p>
          <w:p w:rsidR="0051193D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Работать гуашью, используя основные средства художественной выразительност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и(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композиция, цвет, светотень, перспектива) в творческой работе по памяти и представлению.</w:t>
            </w:r>
          </w:p>
        </w:tc>
      </w:tr>
      <w:tr w:rsidR="003B3143" w:rsidRPr="0051193D" w:rsidTr="0051193D">
        <w:trPr>
          <w:trHeight w:val="416"/>
        </w:trPr>
        <w:tc>
          <w:tcPr>
            <w:tcW w:w="4503" w:type="dxa"/>
          </w:tcPr>
          <w:p w:rsidR="003B3143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Городской пейзаж</w:t>
            </w:r>
          </w:p>
          <w:p w:rsidR="003B3143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5953" w:type="dxa"/>
          </w:tcPr>
          <w:p w:rsidR="003B3143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Определять основные виды и жанры изобразительных 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пластических) искусств; виды графики; выдающихся художников и их произведения, изученные в течение года</w:t>
            </w:r>
          </w:p>
          <w:p w:rsidR="003B3143" w:rsidRPr="0051193D" w:rsidRDefault="003B3143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Анали</w:t>
            </w:r>
            <w:r w:rsidR="0051193D"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зировать содержание</w:t>
            </w:r>
            <w:proofErr w:type="gramStart"/>
            <w:r w:rsidR="0051193D"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="0051193D"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образный язык</w:t>
            </w:r>
          </w:p>
          <w:p w:rsidR="0051193D" w:rsidRPr="0051193D" w:rsidRDefault="0051193D" w:rsidP="0051193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Произведений портретного</w:t>
            </w:r>
            <w:proofErr w:type="gramStart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натюрмортного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511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зажного жанров.</w:t>
            </w:r>
          </w:p>
        </w:tc>
      </w:tr>
    </w:tbl>
    <w:p w:rsidR="007C7A3E" w:rsidRPr="0051193D" w:rsidRDefault="007C7A3E" w:rsidP="0051193D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7C7A3E" w:rsidRPr="004779C3" w:rsidRDefault="007C7A3E" w:rsidP="00243D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DF0" w:rsidRDefault="00243DF0" w:rsidP="00243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243DF0" w:rsidRPr="004779C3" w:rsidRDefault="00243DF0" w:rsidP="00243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«Виды изобразительного искусства и основы образного языка»</w:t>
      </w:r>
      <w:r w:rsidRPr="004779C3">
        <w:rPr>
          <w:rFonts w:ascii="Times New Roman" w:hAnsi="Times New Roman" w:cs="Times New Roman"/>
          <w:b/>
          <w:spacing w:val="-8"/>
          <w:sz w:val="24"/>
          <w:szCs w:val="24"/>
          <w:lang w:eastAsia="ru-RU"/>
        </w:rPr>
        <w:t xml:space="preserve"> (8 часов)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Изобразительное искусство в семье пластических искусств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Беседа об искусстве и его видах. Пластические или пространственные виды искусства и их деление на три группы: изобразительные, конструктивные и декоративные. Общие основы и разное назначение в жизни людей. Виды изобразительного искусства: живопись, графика, скульптура. Художественные материалы и их выразительность в изобразительном искусстве.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Рисунок — основа изобразительного творчества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Рисунок — основа мастерства художника. Творческие задачи рисунка.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Виды рисунка. Подготовительный рисунок как этап в работе над произведением любого вида пластических искусств. Зарисов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ка. Набросок с натуры. Учебный рисунок. Рисунок как самосто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ятельное графическое произведение. Графические материалы и их выразительные возможности.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Линия и ее выразительные возможности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Выразительные свойства линии, виды и характер линии. Условность и образность линейного изображения. Ритм линий, ритмическая организация листа. Роль ритма в создании образа. Линейные графические рисунки известных художников.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Пятно как средство выражения. Композиция как ритм пятен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Пятно в изобразительном искусстве. Роль пятна в изображе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нии и его выразительные возможности.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Понятие силуэта. Тон и тональные отношения: темное — свет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лое. Тональная шкала. Композиция листа. Ритм пятен. Домини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рующее пятно. Линия и пятно.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Тема. Цвет. Основы </w:t>
      </w:r>
      <w:proofErr w:type="spell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Основные и составные цвета. Дополнительные цвета. Цвето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вой круг. Теплые и холодные цвета. Цветовой контраст. Насыщен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ность цвета и его светлота. Изучение свой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ств цв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>ета.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Цвет в произведениях живописи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Понятия «локальный цвет», «тон», «колорит», «гармония цве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та». Цветовые отношения. Живое смешение красок. Взаимодейст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вие цветовых пятен и цветовая композиция. Фактура в живопи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си. Выразительность мазка. Выражение в живописи эмоциональ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ных состояний: радость, грусть, нежность и т. д.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Объемные изображения в скульптуре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Выразительные возможности объемного изображения. Связь объема с окружающим пространством и освещением. Художественные материалы в скульптуре: глина, камень, металл, дерево и др.— и их выразительные свойства.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Основы языка изображения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Обобщение материала темы: виды изобразительного искусства, художественные материалы и их выразительные воз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можности, художественное творчество и художественное воспри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ятие, зрительские умения.</w:t>
      </w:r>
    </w:p>
    <w:p w:rsidR="00243DF0" w:rsidRPr="004779C3" w:rsidRDefault="00243DF0" w:rsidP="00243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4779C3">
        <w:rPr>
          <w:rFonts w:ascii="Times New Roman" w:hAnsi="Times New Roman" w:cs="Times New Roman"/>
          <w:b/>
          <w:spacing w:val="-9"/>
          <w:sz w:val="24"/>
          <w:szCs w:val="24"/>
          <w:lang w:eastAsia="ru-RU"/>
        </w:rPr>
        <w:t>Мир наших вещей. Натюрморт» (8 часов)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Реальность и фантазия в творчестве художника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Во все времена человек создавал изображения окру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жающего его мира. Изображение как познание окружающего ми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 и отношение к нему человека. Условность и правдоподобие в изобразительном искусстве. Реальность и фантазия в творчес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кой деятельности художника. Выражение авторского отношения к 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изображаемому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>. Выразительные средства и правила изображе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ния в изобразительном искусстве. Почему люди хранят произве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дения изобразительного искусства и высоко ценят, передавая из поколения в поколение?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предметного мира — натюрморт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Многообразие форм изображения мира вещей в истории ис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кусства. О чем рассказывают изображения вещей. Появление жа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нра натюрморта. Натюрморт в истории искусства. Натюрморт в живописи, графике, скульптуре.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Плоскостное изображение и его место в истории искусства. Повествовательные, рассказывающие свойства плоских рисунков. Знаковость и декоративность плоского изображения в древности и в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веке.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Понятие формы. Многообразие форм окружающего мира.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Многообразие форм в мире. Понятие формы. Линейные, плоскостные и объемные формы. Плоские геометрические тела, которые можно увидеть в основе всего многообразия форм. Фор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мы простые и сложные. Конструкция сложной формы. Правила изображения и средства выразительности. Выразительность формы.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объема на плоскости и линейная перспектива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Плоскость и объем. Изображение как окно в мир. Когда и по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чему возникли задачи объемного изображения? Перспектива как способ изображения на плоскости предметов в пространстве. Правила объемного изображения геометрических тел. Понятие ра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курса.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Освещение. Свет и тень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Освещение как средство выявления объема предмета. Источ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ник освещения. Понятия «свет», «блик», «полутень», «собствен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ная тень», «рефлекс», «падающая тень». Богатство выразительных возможностей освещения в графике и живописи. Свет как сред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ство организации композиции в картине.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Натюрмо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рт в гр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>афике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Графическое изображение натюрмортов. Композиция и образ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ный строй в натюрморте: ритм пятен, пропорций, движение и по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кой, случайность и порядок. Натюрморт как выражение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ком своих переживаний и представлений об окружающем его ми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ре. Материалы и инструменты </w:t>
      </w:r>
      <w:proofErr w:type="gramStart"/>
      <w:r w:rsidRPr="004779C3">
        <w:rPr>
          <w:rFonts w:ascii="Times New Roman" w:hAnsi="Times New Roman" w:cs="Times New Roman"/>
          <w:sz w:val="24"/>
          <w:szCs w:val="24"/>
          <w:lang w:eastAsia="ru-RU"/>
        </w:rPr>
        <w:t>художника</w:t>
      </w:r>
      <w:proofErr w:type="gramEnd"/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и выразительность художественных техник.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Гравюра и ее виды. Выразительные возможности гравюры. Печатная форма (матрица) и оттиски.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Цвет в натюрморте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Цвет в живописи и богатство его выразительных возможно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стей. Собственный цвет предмета (локальный) и цвет в живопи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си (обусловленный). Цветовая организация натюрморта — ритм цветовых пятен. Разные видение и понимание цветового состоя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ния изображаемого мира в истории искусства. Выражение цветом в натюрморте настроений и переживаний художника.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Выразительные возможности натюрморта (обобщение темы)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Предметный мир в изобразительном искус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стве. Выражение в натюрморте переживаний и мыслей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ка, его представлений и представлений людей его эпохи об ок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ружающем мире и о самих себе. Жанр натюрморта и его разви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тие. Натюрморт в искусстве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>—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веков. Натюрморт и выражение творческой индивидуальности художника.</w:t>
      </w:r>
    </w:p>
    <w:p w:rsidR="00243DF0" w:rsidRPr="004779C3" w:rsidRDefault="00243DF0" w:rsidP="00243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4779C3">
        <w:rPr>
          <w:rFonts w:ascii="Times New Roman" w:hAnsi="Times New Roman" w:cs="Times New Roman"/>
          <w:b/>
          <w:spacing w:val="-9"/>
          <w:sz w:val="24"/>
          <w:szCs w:val="24"/>
          <w:lang w:eastAsia="ru-RU"/>
        </w:rPr>
        <w:t>Вглядываясь в человека. Портрет» (10 часов)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Образ человека — главная тема искусства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Изображение человека в искусстве разных эпох. Ис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тория возникновения портрета. Портрет как образ определенного реального человека. Портрет в искусстве Древнего Рима, эпохи Возрождения и в искусстве Нового времени. Парадный портрет и лирический портрет. Проблема сходства в портрете. Выражение в портретном изображении характера человека, его внутреннего мира.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Портрет в живописи, графике, скульптуре. Великие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ки-портретисты.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Конструкция головы человека и ее пропорции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Закономерности в конструкции головы человека. Большая цельная форма головы и ее части. Пропорции лица человека. Средняя линия и симметрия лица. Величина и форма глаз, носа, расположение и форма рта. Подвижные части лица, мимика.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головы человека в пространстве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Повороты и ракурсы головы. Соотношение лицевой и череп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ной частей головы, соотношение головы и шеи. Большая форма и детализация. Шаровидность глаз и призматическая форма носа. Зависимость мягких подвижных тканей лица от конструкции кост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ных форм. Закономерности конструкции и бесконечность инди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видуальных особенностей и физиономических типов.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Графический портретный рисунок и выразительность образа человека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Образ человека в графическом портрете. Рисунок головы че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ловека в истории изобразительного искусства.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Индивидуальные особенности, характер, настроение человека в графическом портрете. Выразительные средства и возможности графического изображения. Расположение на листе. Линия и пят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но. Выразительность графического материала.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Портрет в скульптуре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Человек — основной предмет изображения в скульптуре. Скульптурный портрет в истории искусства. Выразительные воз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можности скульптуры. Материал скульптуры. Характер человека и образ эпохи в скульптурном портрете.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Сатирические образы человека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Правда жизни и язык искусства. Художественное преувеличе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ние. Отбор деталей и обострение образа. Сатирические образы в искусстве. Карикатура. Дружеский шарж.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Образные возможности освещения в портрете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Изменение образа человека при различном освещении. Посто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янство формы и изменение ее восприятия. Свет, направленный сбоку, снизу, рассеянный свет, изображение против света, конт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растность освещения.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Портрет в живописи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Роль и место живописного портрета в истории искусства. Обобщенный образ человека в живописи Возрождения, в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XVII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—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веках, в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веке. Композиция в парадном и лирическом пор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трете. Роль рук в раскрытии образа портретируемого.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Роль цвета в портрете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Цветовое решение образа в портрете. Цвет и тон. Цвет и ос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вещение. Цвет как выражение настроения и характера героя пор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трета. Цвет и живописная фактура.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Великие портретисты (обобщение темы)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Выражение творческой индивидуальности художника в создан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ных им портретных образах. Личность художника и его эпоха. Личность героя портрета и творческая интерпретация ее художни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ком. Индивидуальность образного языка в произведениях великих художников.</w:t>
      </w:r>
    </w:p>
    <w:p w:rsidR="00243DF0" w:rsidRPr="004779C3" w:rsidRDefault="00243DF0" w:rsidP="00243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pacing w:val="-13"/>
          <w:sz w:val="24"/>
          <w:szCs w:val="24"/>
          <w:lang w:eastAsia="ru-RU"/>
        </w:rPr>
        <w:t xml:space="preserve">« Человек и пространство  Пейзаж» </w:t>
      </w:r>
      <w:proofErr w:type="gramStart"/>
      <w:r w:rsidRPr="004779C3">
        <w:rPr>
          <w:rFonts w:ascii="Times New Roman" w:hAnsi="Times New Roman" w:cs="Times New Roman"/>
          <w:b/>
          <w:spacing w:val="-13"/>
          <w:sz w:val="24"/>
          <w:szCs w:val="24"/>
          <w:lang w:eastAsia="ru-RU"/>
        </w:rPr>
        <w:t xml:space="preserve">( </w:t>
      </w:r>
      <w:proofErr w:type="gramEnd"/>
      <w:r w:rsidRPr="004779C3">
        <w:rPr>
          <w:rFonts w:ascii="Times New Roman" w:hAnsi="Times New Roman" w:cs="Times New Roman"/>
          <w:b/>
          <w:spacing w:val="-13"/>
          <w:sz w:val="24"/>
          <w:szCs w:val="24"/>
          <w:lang w:eastAsia="ru-RU"/>
        </w:rPr>
        <w:t>7часов )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Жанры в изобразительном искусстве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Предмет изображения и картина мира в изобразитель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ном искусстве. Изменения видения мира в разные эпохи. Жанры в изобразительном искусстве. Портрет. Натюрморт. Пейзаж. Тема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тическая картина: бытовой и исторический жанры.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Изображение пространства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Беседа о видах перспективы в изобразительном искусстве. Вид перспективы как средство выражения, вызванное определен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ными задачами. Отсутствие изображения пространства в искусст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ве Древнего Египта, связь персонажей общим действием и сюже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том. Движение фигур в пространстве, ракурс в искусстве Древ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ней Греции и отсутствие изображения глубины. Пространство иконы и его смысл. Потребность в изображении глубины прост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ранства и открытие правил линейной перспективы в искусстве Возрождения. Понятие точки зрения. Перспектива как изобрази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тельная грамота. Нарушение правил перспективы в искусстве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века и его образный смысл.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Правила линейной и воздушной перспективы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Перспектива — учение о способах передачи глубины прост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ранства. Плоскость картины. Точка зрения. Горизонт и его высо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та. Уменьшение удаленных предметов — 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перспективные сокраще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ния. Точка схода. Правила воздушной перспективы, планы воз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душной перспективы и изменения контрастности.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4CF0F0D" wp14:editId="06812F02">
                <wp:simplePos x="0" y="0"/>
                <wp:positionH relativeFrom="margin">
                  <wp:posOffset>4602480</wp:posOffset>
                </wp:positionH>
                <wp:positionV relativeFrom="paragraph">
                  <wp:posOffset>6087110</wp:posOffset>
                </wp:positionV>
                <wp:extent cx="0" cy="113030"/>
                <wp:effectExtent l="5715" t="13970" r="13335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03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62.4pt,479.3pt" to="362.4pt,4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" o:allowincell="f" strokeweight=".5pt">
                <w10:wrap anchorx="margin"/>
              </v:line>
            </w:pict>
          </mc:Fallback>
        </mc:AlternateConten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Пейзаж — большой мир. Организация изображаемого пространства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Пейзаж как самостоятельный жанр в искусстве. Превращение пустоты в пространство. Древний китайский пейзаж. Эпический и романтический пейзаж Европы.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Огромный и легендарный мир в пейзаже. Его удаленность от зрителя. Организация перспективного пространства в картине. Роль выбора формата. Высота горизонта в картине и его образ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ный смысл.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Пейзаж-настроение. Природа и художник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Пейзаж-настроение как отклик на переживания художника. Многообразие форм и красок окружающего мира. Изменчивость состояний природы в течение суток. Освещение в природе. Кра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сота разных состояний в природе: утро, вечер, сумрак, туман, полдень. Роль колорита в пейзаже-настроении.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Тема: Пейзаж в русской живописи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Тема: Пейзаж в графике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Городской пейзаж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Разные образы города в истории искусства и в российском ис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кусстве </w:t>
      </w:r>
      <w:r w:rsidRPr="004779C3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Работа над графической композицией «Городской пейзаж». Желательны предварительные наброски с натуры. Возможен ва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риант коллективной работы путем создания аппликации из от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дельных изображений (общая композиция после предварительно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го эскиза). При индивидуальной работе тоже может быть исполь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зован прием аппликации. Необходимо обратить внимание на ритмическую организацию листа.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sz w:val="24"/>
          <w:szCs w:val="24"/>
          <w:lang w:eastAsia="ru-RU"/>
        </w:rPr>
        <w:t>Тема. Выразительные возможности изобразительного искусства.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79C3">
        <w:rPr>
          <w:rFonts w:ascii="Times New Roman" w:hAnsi="Times New Roman" w:cs="Times New Roman"/>
          <w:b/>
          <w:sz w:val="24"/>
          <w:szCs w:val="24"/>
          <w:lang w:eastAsia="ru-RU"/>
        </w:rPr>
        <w:t>Обобщение материала учебного года.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t xml:space="preserve"> Значение изоб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разительного искусства в жизни людей. Виды изобразительного искусства. Средства выразительности, основы образно-вырази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тельного языка и произведение как целостность. Конструктивная основа произведения изобразительного искусства. Уровни понимания произведения искусства. Понимание искус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ства — труд души. Эпоха, направление в искусстве и творческая индивидуаль</w:t>
      </w:r>
      <w:r w:rsidRPr="004779C3">
        <w:rPr>
          <w:rFonts w:ascii="Times New Roman" w:hAnsi="Times New Roman" w:cs="Times New Roman"/>
          <w:sz w:val="24"/>
          <w:szCs w:val="24"/>
          <w:lang w:eastAsia="ru-RU"/>
        </w:rPr>
        <w:softHyphen/>
        <w:t>ность художника.</w:t>
      </w: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DF0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20C" w:rsidRPr="004779C3" w:rsidRDefault="00E3220C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DF0" w:rsidRPr="004779C3" w:rsidRDefault="00243DF0" w:rsidP="00243D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3C90" w:rsidRPr="00AE3C90" w:rsidRDefault="00AE3C90" w:rsidP="00063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Тематический    план </w:t>
      </w:r>
    </w:p>
    <w:tbl>
      <w:tblPr>
        <w:tblpPr w:leftFromText="180" w:rightFromText="180" w:vertAnchor="text" w:horzAnchor="margin" w:tblpXSpec="center" w:tblpY="186"/>
        <w:tblW w:w="101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8365"/>
        <w:gridCol w:w="1029"/>
      </w:tblGrid>
      <w:tr w:rsidR="00AE3C90" w:rsidRPr="00063411" w:rsidTr="00063411">
        <w:trPr>
          <w:trHeight w:val="5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gramStart"/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п</w:t>
            </w:r>
            <w:proofErr w:type="gramEnd"/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E3C90" w:rsidRPr="00063411" w:rsidTr="00063411">
        <w:trPr>
          <w:trHeight w:val="1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Виды изобразительного искусства и основы образного языка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AE3C90" w:rsidRPr="00063411" w:rsidTr="00063411">
        <w:trPr>
          <w:trHeight w:val="1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Мир наших вещей. Натюрморт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AE3C90" w:rsidRPr="00063411" w:rsidTr="00063411">
        <w:trPr>
          <w:trHeight w:val="2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Вглядываясь в человека. Портрет </w:t>
            </w:r>
            <w:r w:rsidR="003162D2" w:rsidRPr="00316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162D2" w:rsidRPr="003162D2">
              <w:rPr>
                <w:rFonts w:ascii="Times New Roman" w:hAnsi="Times New Roman" w:cs="Times New Roman"/>
                <w:bCs/>
                <w:sz w:val="24"/>
                <w:szCs w:val="24"/>
              </w:rPr>
              <w:t>в изобразительном искусстве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AE3C90" w:rsidRPr="00063411" w:rsidTr="00063411">
        <w:trPr>
          <w:trHeight w:val="1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Человек и пространство. Пейзаж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C90" w:rsidRPr="00063411" w:rsidRDefault="0081756D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</w:tr>
      <w:tr w:rsidR="00AE3C90" w:rsidRPr="00063411" w:rsidTr="00063411">
        <w:trPr>
          <w:trHeight w:val="258"/>
        </w:trPr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C90" w:rsidRPr="00063411" w:rsidRDefault="00AE3C90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  Всего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C90" w:rsidRPr="00063411" w:rsidRDefault="006826DB" w:rsidP="00063411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33</w:t>
            </w:r>
            <w:r w:rsidR="00AE3C90" w:rsidRPr="00063411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AE3C90" w:rsidRPr="00AE3C90" w:rsidRDefault="00AE3C90" w:rsidP="00AE3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3C90" w:rsidRPr="00AE3C90" w:rsidRDefault="00AE3C90" w:rsidP="00AE3C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3411" w:rsidRPr="00063411" w:rsidRDefault="00063411" w:rsidP="0006341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06341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Календарно – тематическое планирование </w:t>
      </w:r>
    </w:p>
    <w:tbl>
      <w:tblPr>
        <w:tblStyle w:val="a4"/>
        <w:tblpPr w:leftFromText="180" w:rightFromText="180" w:vertAnchor="text" w:horzAnchor="margin" w:tblpXSpec="center" w:tblpY="338"/>
        <w:tblW w:w="9781" w:type="dxa"/>
        <w:tblLayout w:type="fixed"/>
        <w:tblLook w:val="04A0" w:firstRow="1" w:lastRow="0" w:firstColumn="1" w:lastColumn="0" w:noHBand="0" w:noVBand="1"/>
      </w:tblPr>
      <w:tblGrid>
        <w:gridCol w:w="959"/>
        <w:gridCol w:w="29"/>
        <w:gridCol w:w="146"/>
        <w:gridCol w:w="2410"/>
        <w:gridCol w:w="851"/>
        <w:gridCol w:w="1417"/>
        <w:gridCol w:w="851"/>
        <w:gridCol w:w="1100"/>
        <w:gridCol w:w="874"/>
        <w:gridCol w:w="118"/>
        <w:gridCol w:w="21"/>
        <w:gridCol w:w="971"/>
        <w:gridCol w:w="34"/>
      </w:tblGrid>
      <w:tr w:rsidR="00063411" w:rsidRPr="00063411" w:rsidTr="003162D2">
        <w:trPr>
          <w:trHeight w:val="315"/>
        </w:trPr>
        <w:tc>
          <w:tcPr>
            <w:tcW w:w="1134" w:type="dxa"/>
            <w:gridSpan w:val="3"/>
            <w:vMerge w:val="restart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/и</w:t>
            </w:r>
          </w:p>
        </w:tc>
        <w:tc>
          <w:tcPr>
            <w:tcW w:w="2410" w:type="dxa"/>
            <w:vMerge w:val="restart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851" w:type="dxa"/>
            <w:vMerge w:val="restart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класс</w:t>
            </w:r>
          </w:p>
        </w:tc>
        <w:tc>
          <w:tcPr>
            <w:tcW w:w="201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6 б класс</w:t>
            </w:r>
          </w:p>
        </w:tc>
      </w:tr>
      <w:tr w:rsidR="00063411" w:rsidRPr="00063411" w:rsidTr="003162D2">
        <w:trPr>
          <w:trHeight w:val="210"/>
        </w:trPr>
        <w:tc>
          <w:tcPr>
            <w:tcW w:w="1134" w:type="dxa"/>
            <w:gridSpan w:val="3"/>
            <w:vMerge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63411" w:rsidRPr="003162D2" w:rsidTr="003162D2">
        <w:trPr>
          <w:gridAfter w:val="4"/>
          <w:wAfter w:w="1144" w:type="dxa"/>
        </w:trPr>
        <w:tc>
          <w:tcPr>
            <w:tcW w:w="8637" w:type="dxa"/>
            <w:gridSpan w:val="9"/>
            <w:tcBorders>
              <w:right w:val="nil"/>
            </w:tcBorders>
          </w:tcPr>
          <w:p w:rsidR="00063411" w:rsidRPr="003162D2" w:rsidRDefault="00063411" w:rsidP="003162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Виды изобразительного искусства и основы образного языка (8ч)</w:t>
            </w: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 в семье пластических искусств.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С.8-23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 изучения и первичного закрепления новых знаний.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Рисунок - основа изобразительного искусства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С24-29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Комбинированный урок.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Линия и ее выразительные возможности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С.30-33.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формирования новых умений.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Пятно как средство выражения Композиция как ритм пятен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С.34-37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Цвет. Основы </w:t>
            </w:r>
            <w:proofErr w:type="spellStart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цветоведения</w:t>
            </w:r>
            <w:proofErr w:type="spellEnd"/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С.38-42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 в произведениях </w:t>
            </w: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живописи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С.43-47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</w:t>
            </w: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ванный урок.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08.10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Объемные изображения в скульптуре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С.48-51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Комбинированный урок.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c>
          <w:tcPr>
            <w:tcW w:w="959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5" w:type="dxa"/>
            <w:gridSpan w:val="3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языка изображения 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С.52-53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3162D2" w:rsidTr="003162D2">
        <w:trPr>
          <w:gridAfter w:val="2"/>
          <w:wAfter w:w="1005" w:type="dxa"/>
        </w:trPr>
        <w:tc>
          <w:tcPr>
            <w:tcW w:w="8776" w:type="dxa"/>
            <w:gridSpan w:val="11"/>
            <w:tcBorders>
              <w:right w:val="nil"/>
            </w:tcBorders>
          </w:tcPr>
          <w:p w:rsidR="00063411" w:rsidRPr="003162D2" w:rsidRDefault="00063411" w:rsidP="003162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наших вещей. Натюрморт  </w:t>
            </w:r>
            <w:proofErr w:type="gramStart"/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8ч )</w:t>
            </w: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Реальность и фантазия в творчестве художника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С.56-57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изучение новых знаний.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предметного мира – натюрморта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С.58-61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формы Многообразие форм окружающего мира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С62-63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объема  на плоскости и линейная перспектива.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С.64-69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Освещение. Свет и тень.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С.68-75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Натюрмо</w:t>
            </w:r>
            <w:proofErr w:type="gramStart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рт  в гр</w:t>
            </w:r>
            <w:proofErr w:type="gramEnd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афике. 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С.76-77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Цвет в натюрморте.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С.78-85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натюрморта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С.86-87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3162D2" w:rsidTr="003162D2">
        <w:trPr>
          <w:gridAfter w:val="4"/>
          <w:wAfter w:w="1144" w:type="dxa"/>
        </w:trPr>
        <w:tc>
          <w:tcPr>
            <w:tcW w:w="8637" w:type="dxa"/>
            <w:gridSpan w:val="9"/>
            <w:tcBorders>
              <w:right w:val="nil"/>
            </w:tcBorders>
          </w:tcPr>
          <w:p w:rsidR="00063411" w:rsidRPr="003162D2" w:rsidRDefault="00063411" w:rsidP="003162D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«Вглядываясь в человека. Портрет в изобразительном искусстве» (10 ч)</w:t>
            </w: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 человек</w:t>
            </w:r>
            <w:proofErr w:type="gramStart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главная тема искусства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С.90-113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Конструкция головы человека и ее пропорции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С.102-105 задание с.105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головы человека в пространстве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С.106-107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Портрет в скульптуре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С.108-112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портретный рисунок и выразительность образа человека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С.112-115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Сатирические образы человека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С.116-119 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Образные возможности освещения в портрете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С.120-121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Портрет в живописи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С.122-126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цвета в портрете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С.122-126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портретисты (обобщение темы</w:t>
            </w:r>
            <w:proofErr w:type="gramStart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С126-135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3162D2" w:rsidTr="003162D2">
        <w:trPr>
          <w:gridAfter w:val="4"/>
          <w:wAfter w:w="1144" w:type="dxa"/>
        </w:trPr>
        <w:tc>
          <w:tcPr>
            <w:tcW w:w="8637" w:type="dxa"/>
            <w:gridSpan w:val="9"/>
            <w:tcBorders>
              <w:right w:val="nil"/>
            </w:tcBorders>
          </w:tcPr>
          <w:p w:rsidR="00063411" w:rsidRPr="003162D2" w:rsidRDefault="00063411" w:rsidP="003162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и простран</w:t>
            </w:r>
            <w:r w:rsidR="003162D2">
              <w:rPr>
                <w:rFonts w:ascii="Times New Roman" w:hAnsi="Times New Roman" w:cs="Times New Roman"/>
                <w:b/>
                <w:sz w:val="24"/>
                <w:szCs w:val="24"/>
              </w:rPr>
              <w:t>ство</w:t>
            </w:r>
            <w:proofErr w:type="gramStart"/>
            <w:r w:rsidR="00316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316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Пейзаж</w:t>
            </w:r>
            <w:r w:rsidR="006826DB">
              <w:rPr>
                <w:rFonts w:ascii="Times New Roman" w:hAnsi="Times New Roman" w:cs="Times New Roman"/>
                <w:b/>
                <w:sz w:val="24"/>
                <w:szCs w:val="24"/>
              </w:rPr>
              <w:t>»  (7</w:t>
            </w:r>
            <w:r w:rsidRPr="00316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Жанры в изобразительном искусстве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С.138-141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пространства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С.142-145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14.04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линейной и воздушной перспективы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С.146-147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</w:t>
            </w:r>
            <w:proofErr w:type="gramStart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ж-</w:t>
            </w:r>
            <w:proofErr w:type="gramEnd"/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большой мир. Организация изображаемого пространства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С.148-151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настроение. Природа и художник.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С.152-155 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6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в русской живописи</w:t>
            </w:r>
            <w:r w:rsidR="00E71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63411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С.156-163 </w:t>
            </w:r>
          </w:p>
          <w:p w:rsidR="00212D68" w:rsidRPr="003162D2" w:rsidRDefault="00212D68" w:rsidP="00212D6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Пейзаж в графике</w:t>
            </w:r>
            <w:r w:rsidR="00E714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212D68" w:rsidRDefault="00212D68" w:rsidP="00212D6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С.164-167 </w:t>
            </w:r>
          </w:p>
          <w:p w:rsidR="00212D68" w:rsidRPr="003162D2" w:rsidRDefault="00212D68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11" w:rsidRPr="00063411" w:rsidTr="003162D2">
        <w:trPr>
          <w:gridAfter w:val="1"/>
          <w:wAfter w:w="34" w:type="dxa"/>
        </w:trPr>
        <w:tc>
          <w:tcPr>
            <w:tcW w:w="988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6" w:type="dxa"/>
            <w:gridSpan w:val="2"/>
          </w:tcPr>
          <w:p w:rsidR="003162D2" w:rsidRPr="003162D2" w:rsidRDefault="003162D2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Городской пейзаж</w:t>
            </w:r>
          </w:p>
          <w:p w:rsidR="003162D2" w:rsidRPr="003162D2" w:rsidRDefault="003162D2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с.168-171 </w:t>
            </w:r>
          </w:p>
          <w:p w:rsidR="003162D2" w:rsidRPr="003162D2" w:rsidRDefault="00212D68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62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 обобщения и систематизации изученного.</w:t>
            </w:r>
          </w:p>
          <w:p w:rsidR="00063411" w:rsidRPr="003162D2" w:rsidRDefault="00063411" w:rsidP="003162D2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62D2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00" w:type="dxa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63411" w:rsidRPr="003162D2" w:rsidRDefault="00063411" w:rsidP="003162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411" w:rsidRPr="00063411" w:rsidRDefault="00063411" w:rsidP="0006341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</w:p>
    <w:p w:rsidR="00063411" w:rsidRPr="00063411" w:rsidRDefault="00063411" w:rsidP="0006341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63411" w:rsidRPr="00063411" w:rsidRDefault="00063411" w:rsidP="0006341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:rsidR="00063411" w:rsidRPr="00063411" w:rsidRDefault="00063411" w:rsidP="0006341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:rsidR="00063411" w:rsidRPr="00063411" w:rsidRDefault="00063411" w:rsidP="00063411">
      <w:pPr>
        <w:rPr>
          <w:rFonts w:eastAsiaTheme="minorEastAsia"/>
          <w:lang w:eastAsia="ru-RU"/>
        </w:rPr>
      </w:pPr>
    </w:p>
    <w:p w:rsidR="00AE3C90" w:rsidRPr="00AE3C90" w:rsidRDefault="00AE3C90" w:rsidP="00AE3C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27D0" w:rsidRDefault="00FB27D0"/>
    <w:sectPr w:rsidR="00FB27D0" w:rsidSect="005641C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1C4" w:rsidRDefault="008961C4" w:rsidP="005641C2">
      <w:pPr>
        <w:spacing w:after="0" w:line="240" w:lineRule="auto"/>
      </w:pPr>
      <w:r>
        <w:separator/>
      </w:r>
    </w:p>
  </w:endnote>
  <w:endnote w:type="continuationSeparator" w:id="0">
    <w:p w:rsidR="008961C4" w:rsidRDefault="008961C4" w:rsidP="0056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0584496"/>
      <w:docPartObj>
        <w:docPartGallery w:val="Page Numbers (Bottom of Page)"/>
        <w:docPartUnique/>
      </w:docPartObj>
    </w:sdtPr>
    <w:sdtEndPr/>
    <w:sdtContent>
      <w:p w:rsidR="008961C4" w:rsidRDefault="008961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B54">
          <w:rPr>
            <w:noProof/>
          </w:rPr>
          <w:t>13</w:t>
        </w:r>
        <w:r>
          <w:fldChar w:fldCharType="end"/>
        </w:r>
      </w:p>
    </w:sdtContent>
  </w:sdt>
  <w:p w:rsidR="008961C4" w:rsidRDefault="008961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1C4" w:rsidRDefault="008961C4" w:rsidP="005641C2">
      <w:pPr>
        <w:spacing w:after="0" w:line="240" w:lineRule="auto"/>
      </w:pPr>
      <w:r>
        <w:separator/>
      </w:r>
    </w:p>
  </w:footnote>
  <w:footnote w:type="continuationSeparator" w:id="0">
    <w:p w:rsidR="008961C4" w:rsidRDefault="008961C4" w:rsidP="00564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1D4"/>
    <w:multiLevelType w:val="hybridMultilevel"/>
    <w:tmpl w:val="DBA610F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23D07"/>
    <w:multiLevelType w:val="hybridMultilevel"/>
    <w:tmpl w:val="C6F2AB2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3323B"/>
    <w:multiLevelType w:val="hybridMultilevel"/>
    <w:tmpl w:val="5240EA60"/>
    <w:lvl w:ilvl="0" w:tplc="4B928C0C"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1848C4"/>
    <w:multiLevelType w:val="hybridMultilevel"/>
    <w:tmpl w:val="BDDE7CD4"/>
    <w:lvl w:ilvl="0" w:tplc="4B928C0C"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C73621"/>
    <w:multiLevelType w:val="hybridMultilevel"/>
    <w:tmpl w:val="BD4C8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A55829"/>
    <w:multiLevelType w:val="hybridMultilevel"/>
    <w:tmpl w:val="3C88BC4C"/>
    <w:lvl w:ilvl="0" w:tplc="5240D544">
      <w:start w:val="65535"/>
      <w:numFmt w:val="bullet"/>
      <w:lvlText w:val="•"/>
      <w:lvlJc w:val="left"/>
      <w:pPr>
        <w:ind w:left="3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43B"/>
    <w:rsid w:val="00037BD4"/>
    <w:rsid w:val="00063411"/>
    <w:rsid w:val="000B4256"/>
    <w:rsid w:val="000E14B4"/>
    <w:rsid w:val="000F3E7E"/>
    <w:rsid w:val="00166D68"/>
    <w:rsid w:val="001D387D"/>
    <w:rsid w:val="00212D68"/>
    <w:rsid w:val="00232677"/>
    <w:rsid w:val="00243DF0"/>
    <w:rsid w:val="00261251"/>
    <w:rsid w:val="003162D2"/>
    <w:rsid w:val="00350A6B"/>
    <w:rsid w:val="003B3143"/>
    <w:rsid w:val="003C496F"/>
    <w:rsid w:val="003F33EF"/>
    <w:rsid w:val="00473291"/>
    <w:rsid w:val="004E2725"/>
    <w:rsid w:val="0051193D"/>
    <w:rsid w:val="005641C2"/>
    <w:rsid w:val="006826DB"/>
    <w:rsid w:val="006B127F"/>
    <w:rsid w:val="006D693B"/>
    <w:rsid w:val="00766ABC"/>
    <w:rsid w:val="00776623"/>
    <w:rsid w:val="007C7A3E"/>
    <w:rsid w:val="0081756D"/>
    <w:rsid w:val="008961C4"/>
    <w:rsid w:val="009E2B54"/>
    <w:rsid w:val="00A7343B"/>
    <w:rsid w:val="00AE3C90"/>
    <w:rsid w:val="00BC4C27"/>
    <w:rsid w:val="00C1299D"/>
    <w:rsid w:val="00CB32F1"/>
    <w:rsid w:val="00CE16EE"/>
    <w:rsid w:val="00D062C5"/>
    <w:rsid w:val="00DC29EE"/>
    <w:rsid w:val="00E3220C"/>
    <w:rsid w:val="00E62E3E"/>
    <w:rsid w:val="00E714E9"/>
    <w:rsid w:val="00F10BAB"/>
    <w:rsid w:val="00F355E2"/>
    <w:rsid w:val="00FB27D0"/>
    <w:rsid w:val="00FC345E"/>
    <w:rsid w:val="00FC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BAB"/>
    <w:pPr>
      <w:spacing w:after="0" w:line="240" w:lineRule="auto"/>
    </w:pPr>
  </w:style>
  <w:style w:type="table" w:styleId="a4">
    <w:name w:val="Table Grid"/>
    <w:basedOn w:val="a1"/>
    <w:uiPriority w:val="59"/>
    <w:rsid w:val="000634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C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96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68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6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41C2"/>
  </w:style>
  <w:style w:type="paragraph" w:styleId="a9">
    <w:name w:val="footer"/>
    <w:basedOn w:val="a"/>
    <w:link w:val="aa"/>
    <w:uiPriority w:val="99"/>
    <w:unhideWhenUsed/>
    <w:rsid w:val="0056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41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BAB"/>
    <w:pPr>
      <w:spacing w:after="0" w:line="240" w:lineRule="auto"/>
    </w:pPr>
  </w:style>
  <w:style w:type="table" w:styleId="a4">
    <w:name w:val="Table Grid"/>
    <w:basedOn w:val="a1"/>
    <w:uiPriority w:val="59"/>
    <w:rsid w:val="000634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C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96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68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6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41C2"/>
  </w:style>
  <w:style w:type="paragraph" w:styleId="a9">
    <w:name w:val="footer"/>
    <w:basedOn w:val="a"/>
    <w:link w:val="aa"/>
    <w:uiPriority w:val="99"/>
    <w:unhideWhenUsed/>
    <w:rsid w:val="0056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4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17</Pages>
  <Words>5200</Words>
  <Characters>29640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25</cp:revision>
  <cp:lastPrinted>2019-12-11T19:55:00Z</cp:lastPrinted>
  <dcterms:created xsi:type="dcterms:W3CDTF">2019-09-28T16:56:00Z</dcterms:created>
  <dcterms:modified xsi:type="dcterms:W3CDTF">2020-01-15T16:23:00Z</dcterms:modified>
</cp:coreProperties>
</file>